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D2" w:rsidRDefault="002E0A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0AD2" w:rsidRDefault="002E0AD2">
      <w:pPr>
        <w:pStyle w:val="ConsPlusNormal"/>
        <w:jc w:val="both"/>
        <w:outlineLvl w:val="0"/>
      </w:pPr>
    </w:p>
    <w:p w:rsidR="002E0AD2" w:rsidRDefault="002E0AD2">
      <w:pPr>
        <w:pStyle w:val="ConsPlusTitle"/>
        <w:jc w:val="center"/>
        <w:outlineLvl w:val="0"/>
      </w:pPr>
      <w:r>
        <w:t>АДМИНИСТРАЦИЯ ГОРОДА КУЗНЕЦКА</w:t>
      </w:r>
    </w:p>
    <w:p w:rsidR="002E0AD2" w:rsidRDefault="002E0AD2">
      <w:pPr>
        <w:pStyle w:val="ConsPlusTitle"/>
        <w:jc w:val="center"/>
      </w:pPr>
      <w:r>
        <w:t>ПЕНЗЕНСКОЙ ОБЛАСТИ</w:t>
      </w:r>
    </w:p>
    <w:p w:rsidR="002E0AD2" w:rsidRDefault="002E0AD2">
      <w:pPr>
        <w:pStyle w:val="ConsPlusTitle"/>
        <w:jc w:val="center"/>
      </w:pPr>
    </w:p>
    <w:p w:rsidR="002E0AD2" w:rsidRDefault="002E0AD2">
      <w:pPr>
        <w:pStyle w:val="ConsPlusTitle"/>
        <w:jc w:val="center"/>
      </w:pPr>
      <w:r>
        <w:t>ПОСТАНОВЛЕНИЕ</w:t>
      </w:r>
    </w:p>
    <w:p w:rsidR="002E0AD2" w:rsidRDefault="002E0AD2">
      <w:pPr>
        <w:pStyle w:val="ConsPlusTitle"/>
        <w:jc w:val="center"/>
      </w:pPr>
      <w:r>
        <w:t>от 27 января 2012 г. N 91</w:t>
      </w:r>
    </w:p>
    <w:p w:rsidR="002E0AD2" w:rsidRDefault="002E0AD2">
      <w:pPr>
        <w:pStyle w:val="ConsPlusTitle"/>
        <w:jc w:val="center"/>
      </w:pPr>
    </w:p>
    <w:p w:rsidR="002E0AD2" w:rsidRDefault="002E0AD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E0AD2" w:rsidRDefault="002E0AD2">
      <w:pPr>
        <w:pStyle w:val="ConsPlusTitle"/>
        <w:jc w:val="center"/>
      </w:pPr>
      <w:r>
        <w:t xml:space="preserve">МУНИЦИПАЛЬНОЙ УСЛУГИ "ПРЕДОСТАВЛЕНИЕ </w:t>
      </w:r>
      <w:proofErr w:type="gramStart"/>
      <w:r>
        <w:t>МУНИЦИПАЛЬНОГО</w:t>
      </w:r>
      <w:proofErr w:type="gramEnd"/>
    </w:p>
    <w:p w:rsidR="002E0AD2" w:rsidRDefault="002E0AD2">
      <w:pPr>
        <w:pStyle w:val="ConsPlusTitle"/>
        <w:jc w:val="center"/>
      </w:pPr>
      <w:r>
        <w:t>ИМУЩЕСТВА В БЕЗВОЗМЕЗДНОЕ ПОЛЬЗОВАНИЕ"</w:t>
      </w:r>
    </w:p>
    <w:p w:rsidR="002E0AD2" w:rsidRDefault="002E0A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A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AD2" w:rsidRDefault="002E0A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AD2" w:rsidRDefault="002E0A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Кузнецка</w:t>
            </w:r>
            <w:proofErr w:type="gramEnd"/>
          </w:p>
          <w:p w:rsidR="002E0AD2" w:rsidRDefault="002E0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29.03.2013 </w:t>
            </w:r>
            <w:hyperlink r:id="rId6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04.03.2014 </w:t>
            </w:r>
            <w:hyperlink r:id="rId7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</w:p>
          <w:p w:rsidR="002E0AD2" w:rsidRDefault="002E0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8" w:history="1">
              <w:r>
                <w:rPr>
                  <w:color w:val="0000FF"/>
                </w:rPr>
                <w:t>N 984</w:t>
              </w:r>
            </w:hyperlink>
            <w:r>
              <w:rPr>
                <w:color w:val="392C69"/>
              </w:rPr>
              <w:t xml:space="preserve">, от 23.06.2016 </w:t>
            </w:r>
            <w:hyperlink r:id="rId9" w:history="1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>,</w:t>
            </w:r>
          </w:p>
          <w:p w:rsidR="002E0AD2" w:rsidRDefault="002E0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0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02.04.2018 </w:t>
            </w:r>
            <w:hyperlink r:id="rId11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2E0AD2" w:rsidRDefault="002E0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2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0AD2" w:rsidRDefault="002E0AD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A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AD2" w:rsidRDefault="002E0A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0AD2" w:rsidRDefault="002E0AD2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Кузнецка от 11.08.2011 N 853 утратило силу в связи с изданием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Кузнецка от 13.04.2017 N 671. Действующие нормы по данному вопросу содержатся в </w:t>
            </w:r>
            <w:hyperlink r:id="rId15" w:history="1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Администрации г. Кузнецка от 31.10.2018 N 1557.</w:t>
            </w:r>
          </w:p>
        </w:tc>
      </w:tr>
    </w:tbl>
    <w:p w:rsidR="002E0AD2" w:rsidRDefault="002E0AD2">
      <w:pPr>
        <w:pStyle w:val="ConsPlusNormal"/>
        <w:spacing w:before="280"/>
        <w:ind w:firstLine="540"/>
        <w:jc w:val="both"/>
      </w:pPr>
      <w:proofErr w:type="gramStart"/>
      <w:r>
        <w:t xml:space="preserve">В целях реализации положений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на территории города Кузнецка,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11.08.2011 N 853 "О разработке и утверждении административных регламентов предоставления муниципальных услуг администрацией города Кузнецка, иными органами местного самоуправления города Кузнецка", руководствуясь </w:t>
      </w:r>
      <w:hyperlink r:id="rId18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</w:t>
      </w:r>
      <w:proofErr w:type="gramEnd"/>
      <w:r>
        <w:t xml:space="preserve"> области, администрация города Кузнецка постановляет: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муниципального имущества в безвозмездное пользование" согласно приложению.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>
        <w:t>Трошина</w:t>
      </w:r>
      <w:proofErr w:type="gramEnd"/>
      <w:r>
        <w:t xml:space="preserve"> В.Е.</w:t>
      </w:r>
    </w:p>
    <w:p w:rsidR="002E0AD2" w:rsidRDefault="002E0AD2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29.03.2013 N 426)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jc w:val="right"/>
      </w:pPr>
      <w:r>
        <w:t>Глава администрации</w:t>
      </w:r>
    </w:p>
    <w:p w:rsidR="002E0AD2" w:rsidRDefault="002E0AD2">
      <w:pPr>
        <w:pStyle w:val="ConsPlusNormal"/>
        <w:jc w:val="right"/>
      </w:pPr>
      <w:r>
        <w:t>города Кузнецка</w:t>
      </w:r>
    </w:p>
    <w:p w:rsidR="002E0AD2" w:rsidRDefault="002E0AD2">
      <w:pPr>
        <w:pStyle w:val="ConsPlusNormal"/>
        <w:jc w:val="right"/>
      </w:pPr>
      <w:r>
        <w:t>С.Н.КОЗИН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jc w:val="right"/>
        <w:outlineLvl w:val="0"/>
      </w:pPr>
      <w:r>
        <w:t>Приложение</w:t>
      </w:r>
    </w:p>
    <w:p w:rsidR="002E0AD2" w:rsidRDefault="002E0AD2">
      <w:pPr>
        <w:pStyle w:val="ConsPlusNormal"/>
        <w:jc w:val="right"/>
      </w:pPr>
      <w:r>
        <w:lastRenderedPageBreak/>
        <w:t>Утвержден</w:t>
      </w:r>
    </w:p>
    <w:p w:rsidR="002E0AD2" w:rsidRDefault="002E0AD2">
      <w:pPr>
        <w:pStyle w:val="ConsPlusNormal"/>
        <w:jc w:val="right"/>
      </w:pPr>
      <w:r>
        <w:t>постановлением</w:t>
      </w:r>
    </w:p>
    <w:p w:rsidR="002E0AD2" w:rsidRDefault="002E0AD2">
      <w:pPr>
        <w:pStyle w:val="ConsPlusNormal"/>
        <w:jc w:val="right"/>
      </w:pPr>
      <w:r>
        <w:t>администрации города Кузнецка</w:t>
      </w:r>
    </w:p>
    <w:p w:rsidR="002E0AD2" w:rsidRDefault="002E0AD2">
      <w:pPr>
        <w:pStyle w:val="ConsPlusNormal"/>
        <w:jc w:val="right"/>
      </w:pPr>
      <w:r>
        <w:t>от 27 января 2012 г. N 91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2E0AD2" w:rsidRDefault="002E0AD2">
      <w:pPr>
        <w:pStyle w:val="ConsPlusTitle"/>
        <w:jc w:val="center"/>
      </w:pPr>
      <w:r>
        <w:t>ПРЕДОСТАВЛЕНИЯ МУНИЦИПАЛЬНОЙ УСЛУГИ "ПРЕДОСТАВЛЕНИЕ</w:t>
      </w:r>
    </w:p>
    <w:p w:rsidR="002E0AD2" w:rsidRDefault="002E0AD2">
      <w:pPr>
        <w:pStyle w:val="ConsPlusTitle"/>
        <w:jc w:val="center"/>
      </w:pPr>
      <w:r>
        <w:t>МУНИЦИПАЛЬНОГО ИМУЩЕСТВА В БЕЗВОЗМЕЗДНОЕ ПОЛЬЗОВАНИЕ"</w:t>
      </w:r>
    </w:p>
    <w:p w:rsidR="002E0AD2" w:rsidRDefault="002E0A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A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AD2" w:rsidRDefault="002E0A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AD2" w:rsidRDefault="002E0A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Кузнецка</w:t>
            </w:r>
            <w:proofErr w:type="gramEnd"/>
          </w:p>
          <w:p w:rsidR="002E0AD2" w:rsidRDefault="002E0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29.03.2013 </w:t>
            </w:r>
            <w:hyperlink r:id="rId20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04.03.2014 </w:t>
            </w:r>
            <w:hyperlink r:id="rId21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</w:p>
          <w:p w:rsidR="002E0AD2" w:rsidRDefault="002E0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22" w:history="1">
              <w:r>
                <w:rPr>
                  <w:color w:val="0000FF"/>
                </w:rPr>
                <w:t>N 984</w:t>
              </w:r>
            </w:hyperlink>
            <w:r>
              <w:rPr>
                <w:color w:val="392C69"/>
              </w:rPr>
              <w:t xml:space="preserve">, от 23.06.2016 </w:t>
            </w:r>
            <w:hyperlink r:id="rId23" w:history="1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>,</w:t>
            </w:r>
          </w:p>
          <w:p w:rsidR="002E0AD2" w:rsidRDefault="002E0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24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02.04.2018 </w:t>
            </w:r>
            <w:hyperlink r:id="rId25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2E0AD2" w:rsidRDefault="002E0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26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0AD2" w:rsidRDefault="002E0AD2">
      <w:pPr>
        <w:pStyle w:val="ConsPlusNormal"/>
        <w:jc w:val="both"/>
      </w:pPr>
    </w:p>
    <w:p w:rsidR="002E0AD2" w:rsidRDefault="002E0AD2">
      <w:pPr>
        <w:pStyle w:val="ConsPlusTitle"/>
        <w:jc w:val="center"/>
        <w:outlineLvl w:val="1"/>
      </w:pPr>
      <w:r>
        <w:t>1. Общие положения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ind w:firstLine="540"/>
        <w:jc w:val="both"/>
      </w:pPr>
      <w:r>
        <w:t>1.1. Настоящий регламент разработан в целях повышения качества исполнения и доступности результата оказания муниципальной услуги по предоставлению муниципального имущества в безвозмездное пользование, определяет порядок и сроки сбора необходимых сведений, сроки рассмотрения и выдачи результатов предоставления услуги.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Административный регламент дает четкую и прозрачную характеристику процесса, который ведет к намеченному результату. Регламент раскрывает детали процесса оказания муниципальных услуг и тем самым создает условия внешнего контроля различными заинтересованными сторонами и обеспечивает открытость и прозрачность процедур.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1.2. Заявителями на предоставление муниципальной услуги (далее - заявитель) являются: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органы государственной власти, органы местного самоуправления, государственные и муниципальные учреждения, финансируемые полностью или частично из бюджетов всех уровней;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некоммерческие организации;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религиозные организации;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организации и предприятия жилищно-коммунального хозяйства;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юридические и физические лица, в том числе индивидуальные предприниматели.</w:t>
      </w:r>
    </w:p>
    <w:p w:rsidR="002E0AD2" w:rsidRDefault="002E0AD2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1.3. Органы местного самоуправления города Кузнецка, организации, участвующие в предоставлении муниципальной услуги, находятся: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1.3.1. Собрание представителей города Кузнецка (по согласованию): город Кузнецк, ул. Ленина, 191.</w:t>
      </w:r>
    </w:p>
    <w:p w:rsidR="002E0AD2" w:rsidRDefault="002E0AD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25.06.2018 N 897)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График работы Собрания представителей города Кузнецка: рабочие дни (суббота, воскресенье - выходные), часы приема: с 9.00 часов до 18.00 часов, обеденный перерыв с 13.00 часов до 14.00 часов.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1.3.2. Администрация города Кузнецка: город Кузнецк, ул. Ленина, 191.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lastRenderedPageBreak/>
        <w:t>График работы администрации города Кузнецка: рабочие дни (суббота, воскресенье - выходные), часы приема: с 9.00 часов до 18.00 часов, обеденный перерыв с 13.00 часов до 14.00 часов.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1.3.3. Комитет по управлению имуществом города Кузнецка: город Кузнецк, ул. Ленина, 186.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График работы комитета по управлению имуществом города Кузнецка: рабочие дни (суббота, воскресенье - выходные), часы приема: с 9.00 часов до 18.00 часов, обеденный перерыв с 13.00 часов до 14.00 часов.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1.4. Справочные телефоны: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1.4.1. Собрание представителей города Кузнецка: (84157) 32258;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1.4.2. Администрация города Кузнецка: (84157) 33171;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1.4.3. Комитет по управлению имуществом города Кузнецка: (84157) 32496, E-mail: KUMI-kuz@mail.ru.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1.5. Информация о порядке предоставления муниципальной услуги представляется: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- непосредственно в Комитете по управлению имуществом города Кузнецка по адресу (далее - Комитет), указанному в </w:t>
      </w:r>
      <w:hyperlink w:anchor="P59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 при обращении заявителей непосредственно по телефону.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на официальном Интернет-сайте администрации города Кузнецка Пензенской области: www.gorodkuzneck.ru.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1.6. Консультации по вопросам предоставления муниципальной услуги, в том числе о ходе предоставления муниципальной услуги, производятся специалистом Комитета (кабинет N 6).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Консультации предоставляются в устной форме при личном обращении либо посредством телефонной связи в течение рабочего времени Комитета.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1.7. Лица, обратившиеся в Комитет непосредственно или путем использования средств телефонной связи, информируются: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о перечне документов, необходимых для исполнения функции, их комплектности;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о правильности оформления документов, необходимых для исполнения функции;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о порядке, сроках оформления документов, возможности их получения;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об основаниях отказа в предоставлении муниципальной услуги.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1.8.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г. Кузнецка от 02.04.2018 N 423.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1.9. Электронный адрес специализированной информационной системы "Портал государственных и муниципальных услуг Пензенской области" pgu.pnz.ru/web/guest/main.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ind w:firstLine="540"/>
        <w:jc w:val="both"/>
      </w:pPr>
      <w:r>
        <w:t>2.1. Наименование муниципальной услуги: "Предоставление муниципального имущества в безвозмездное пользование" (далее по тексту - муниципальная услуга).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lastRenderedPageBreak/>
        <w:t>2.2. Наименование органов местного самоуправления города Кузнецка, участвующих в предоставлении муниципальной услуги: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Собрание представителей города Кузнецка Пензенской области (по согласованию);</w:t>
      </w:r>
    </w:p>
    <w:p w:rsidR="002E0AD2" w:rsidRDefault="002E0AD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25.06.2018 N 897)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администрация города Кузнецка Пензенской области;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комитет по управлению имуществом города Кузнецка Пензенской области.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2.3. Конечным результатом предоставления муниципальной услуги является заключение договора безвозмездного пользования муниципальным имуществом либо отказ в предоставлении муниципального имущества в безвозмездное пользование.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2.4. Общий срок предоставления муниципальной услуги не более 30 календарных дней со дня регистрации заявления со всеми необходимыми документами, приложенными к заявлению.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2.5. Нормативные правовые акты, регулирующие предоставление муниципальной услуги: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3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- Земельный </w:t>
      </w:r>
      <w:hyperlink r:id="rId3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обращения граждан Российской Федерации";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26.07.2006 года N 135-ФЗ "О защите конкуренции";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12.01.1996 года N 7-ФЗ "О некоммерческих организациях";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2E0AD2" w:rsidRDefault="002E0AD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9" w:history="1">
        <w:r>
          <w:rPr>
            <w:color w:val="0000FF"/>
          </w:rPr>
          <w:t>Приказ</w:t>
        </w:r>
      </w:hyperlink>
      <w:r>
        <w:t xml:space="preserve">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proofErr w:type="gramEnd"/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24.08.2006 N 172-37/4 "Об утверждении Положения о порядке управления и распоряжения муниципальной собственностью города Кузнецка";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30.09.2005 N 93-15/4 "Об утверждении Положения о казне города Кузнецка";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Устав</w:t>
        </w:r>
      </w:hyperlink>
      <w:r>
        <w:t xml:space="preserve"> города Кузнецка Пензенской области;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lastRenderedPageBreak/>
        <w:t>- иные нормативные правовые акты.</w:t>
      </w:r>
    </w:p>
    <w:p w:rsidR="002E0AD2" w:rsidRDefault="002E0AD2">
      <w:pPr>
        <w:pStyle w:val="ConsPlusNormal"/>
        <w:spacing w:before="220"/>
        <w:ind w:firstLine="540"/>
        <w:jc w:val="both"/>
      </w:pPr>
      <w:bookmarkStart w:id="2" w:name="P110"/>
      <w:bookmarkEnd w:id="2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1) заявление на имя Главы администрации города Кузнецка о предоставлении муниципального имущества в безвозмездное пользование с указанием основных характеристик имущества (площадь, протяженность) и цели использования имущества.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В заявлении должны быть указаны данные о заявителе: физическом лице - Ф.И.О. заявителя, направившего обращение, почтовый адрес, по которому должен быть направлен ответ, контактный телефон; юридическом лице - Ф.И.О. представителя юридического лица, название организации, юридический адрес, по которому должен быть отправлен ответ, контактный телефон. Заявление должно быть подписано заявителем либо лицом, уполномоченным на совершение данных действий.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2) для юридических лиц: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копия устава (для филиалов дополнительно - копия положения о филиале);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копия учредительного договора (при наличии);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копия приказа (распорядительного документа) о назначении руководителя;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информация о банковских реквизитах;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3) для индивидуальных предпринимателей: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копия документа, удостоверяющего личность;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информация о банковских реквизитах;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4) для физических лиц: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копия документа, удостоверяющего личность.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Одновременно с копиями вышеперечисленных документов заявитель представляет их подлинники (нотариально заверенные копии) для сверки. После сверки подлинники документов возвращаются заявителю.</w:t>
      </w:r>
    </w:p>
    <w:p w:rsidR="002E0AD2" w:rsidRDefault="002E0AD2">
      <w:pPr>
        <w:pStyle w:val="ConsPlusNormal"/>
        <w:jc w:val="both"/>
      </w:pPr>
      <w:r>
        <w:t xml:space="preserve">(п. 2.6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31.01.2018 N 119)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2.7. Перечень документов, которые являются необходимыми и обязательными для предоставления муниципальной услуги: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1) документ, определяющий полномочия действовать от имени заявителя, заверенный в предусмотренном действующим законодательством Российской Федерации порядке;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2) копии учредительных документов заявителя (для юридического лица).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Одновременно с копиями вышеперечисленных документов заявитель представляет их подлинники (нотариально заверенные копии) для сверки. После сверки подлинники документов возвращаются заявителю.</w:t>
      </w:r>
    </w:p>
    <w:p w:rsidR="002E0AD2" w:rsidRDefault="002E0A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31.01.2018 N 119)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lastRenderedPageBreak/>
        <w:t xml:space="preserve">- неполное представление документов, предусмотренных </w:t>
      </w:r>
      <w:hyperlink w:anchor="P110" w:history="1">
        <w:r>
          <w:rPr>
            <w:color w:val="0000FF"/>
          </w:rPr>
          <w:t>пунктом 2.6</w:t>
        </w:r>
      </w:hyperlink>
      <w:r>
        <w:t xml:space="preserve"> настоящего регламента.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предоставлении муниципальной услуги: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с заявлением обратилось ненадлежащее лицо;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заявителем не предъявлены оригиналы (либо нотариально заверенные копии) необходимых документов для подтверждения копий.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в документах, представленных заявителем, выявлена недостоверная или искаженная информация;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отсутствуют основания для заключения договора безвозмездного пользования;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 оформляется в письменном виде и направляется специалистом Комитета, ответственным за оказание муниципальной услуги, заявителю заказным письмом либо вручается нарочно.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2.9.1. Оснований для приостановления предоставления муниципальной услуги не имеется.</w:t>
      </w:r>
    </w:p>
    <w:p w:rsidR="002E0AD2" w:rsidRDefault="002E0A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2.9.1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Кузнецка от 02.04.2018 N 423)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2.10. Муниципальная услуга предоставляется бесплатно для заявителя.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2.11.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E0AD2" w:rsidRDefault="002E0AD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04.03.2014 N 381)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Срок регистрации запроса заявителя о предоставлении муниципальной услуги - в день поступления.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2.12. Требования к удобству и комфорту мест предоставления муниципальной услуги: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администрация города Кузнецка, Комитет имеют полное материально-техническое обеспечение, необходимое для оказания муниципальной услуги и соответствует санитарно-гигиеническим, противопожарным и иным обязательным требованиям;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места предоставления муниципальной услуги оборудуются офисной мебелью, включая стулья и кресла для заявителей, ожидающих своей очереди;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Комитет располагает информационным стендом с перечнем и образцами документов, необходимых для предоставления муниципальной услуги.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2.12.1. Требования к обеспечению доступности мест предоставления муниципальной услуги для инвалидов.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lastRenderedPageBreak/>
        <w:t xml:space="preserve">Помещения для предоставления муниципальной услуги размещаются на нижних этажах зданий, оборудованных отдельным входом, или отдельно стоящих зданиях. </w:t>
      </w:r>
      <w:proofErr w:type="gramStart"/>
      <w:r>
        <w:t>На территории, прилегающей к месторасположению органа местного самоуправления, организации, участвующих в предоставлении муниципальной услуги,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2E0AD2" w:rsidRDefault="002E0AD2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Сотрудники органа местного самоуправления, организаций, участвующих в предоставлении муниципальной услуги, оказывают помощь инвалидам в преодолении барьеров, мешающих получению ими услуг наравне с другими лицами.</w:t>
      </w:r>
    </w:p>
    <w:p w:rsidR="002E0AD2" w:rsidRDefault="002E0AD2">
      <w:pPr>
        <w:pStyle w:val="ConsPlusNormal"/>
        <w:jc w:val="both"/>
      </w:pPr>
      <w:r>
        <w:t xml:space="preserve">(пп. 2.12.1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25.06.2018 N 897)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2.13. Основные показатели доступности и качества оказываемой муниципальной услуги: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удобное территориальное расположение органа, осуществляющего предоставление муниципальной услуги;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отсутствие жалоб со стороны заявителя.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2.14. Настоящая муниципальная услуга может предоставляться в электронном виде в соответствии с действующим законодательством.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Особенности предоставления муниципальной услуги в электронном виде: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через официальный Интернет-сайт администрации города Кузнецка www.gorodkuzneck.ru;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по электронной почте (KUMI-kuz@mail.ru.) комитета по управлению имуществом города Кузнецка.</w:t>
      </w:r>
    </w:p>
    <w:p w:rsidR="002E0AD2" w:rsidRDefault="002E0AD2">
      <w:pPr>
        <w:pStyle w:val="ConsPlusNormal"/>
        <w:jc w:val="both"/>
      </w:pPr>
      <w:r>
        <w:t xml:space="preserve">(п. 2.14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20.05.2014 N 984)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2E0AD2" w:rsidRDefault="002E0AD2">
      <w:pPr>
        <w:pStyle w:val="ConsPlusTitle"/>
        <w:jc w:val="center"/>
      </w:pPr>
      <w:r>
        <w:t>административных процедур, требования к порядку</w:t>
      </w:r>
    </w:p>
    <w:p w:rsidR="002E0AD2" w:rsidRDefault="002E0AD2">
      <w:pPr>
        <w:pStyle w:val="ConsPlusTitle"/>
        <w:jc w:val="center"/>
      </w:pPr>
      <w:r>
        <w:t>их выполнения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ind w:firstLine="540"/>
        <w:jc w:val="both"/>
      </w:pPr>
      <w:r>
        <w:t>3.1. Предоставление муниципального имущества в безвозмездное пользование осуществляется путем: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lastRenderedPageBreak/>
        <w:t>- проведения аукциона на право заключения договора;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без проведения аукциона.</w:t>
      </w:r>
    </w:p>
    <w:p w:rsidR="002E0AD2" w:rsidRDefault="002E0AD2">
      <w:pPr>
        <w:pStyle w:val="ConsPlusNormal"/>
        <w:spacing w:before="220"/>
        <w:ind w:firstLine="540"/>
        <w:jc w:val="both"/>
      </w:pPr>
      <w:bookmarkStart w:id="3" w:name="P178"/>
      <w:bookmarkEnd w:id="3"/>
      <w:r>
        <w:t>3.2. Предоставление муниципального имущества без проведения аукциона осуществляется: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путем издания постановления администрации города Кузнецка (в отношении государственных органов и органов местного самоуправления);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- путем принятия Собранием представителей города Кузнецка решения о передаче лицам, указанным в </w:t>
      </w:r>
      <w:hyperlink r:id="rId49" w:history="1">
        <w:r>
          <w:rPr>
            <w:color w:val="0000FF"/>
          </w:rPr>
          <w:t>ст. 17.1</w:t>
        </w:r>
      </w:hyperlink>
      <w:r>
        <w:t xml:space="preserve"> Федерального закона "О защите конкуренции" муниципального имущества в безвозмездное пользование.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3.3. Основанием для начала предоставления муниципальной услуги является поступление в администрацию города Кузнецка заявления с установленным комплектом документов.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3.4. В случае передачи прав на </w:t>
      </w:r>
      <w:proofErr w:type="gramStart"/>
      <w:r>
        <w:t>муниципальное имущество, составляющее казну города Кузнецка без проведения аукциона проводятся</w:t>
      </w:r>
      <w:proofErr w:type="gramEnd"/>
      <w:r>
        <w:t xml:space="preserve"> следующие административные процедуры: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3.4.1. Лицо, заинтересованное в предоставлении имущества в безвозмездное пользование, направляет заявление с перечнем документов, указанным в </w:t>
      </w:r>
      <w:hyperlink w:anchor="P110" w:history="1">
        <w:r>
          <w:rPr>
            <w:color w:val="0000FF"/>
          </w:rPr>
          <w:t>п. 2.6</w:t>
        </w:r>
      </w:hyperlink>
      <w:r>
        <w:t xml:space="preserve"> настоящего регламента, на имя Главы администрации города Кузнецка.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3.4.2. Глава администрации города Кузнецка в течение двух дней с момента передачи ему заявления и комплекта зарегистрированных документов, готовит резолюцию, в которой содержится следующая информация: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должностное лицо, ответственное за предоставление услуги;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указание о порядке и сроках предоставления муниципальной услуги.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3.5. После составления резолюции заявление и комплект документов направляется сотруднику отдела делопроизводства администрации города Кузнецка, ответственному за регистрацию документов;</w:t>
      </w:r>
    </w:p>
    <w:p w:rsidR="002E0AD2" w:rsidRDefault="002E0AD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29.03.2013 N 426)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3.6. Сотрудник отдела делопроизводства администрации города Кузнецка, ответственный за регистрацию документов, в течение рабочего дня передает резолюцию, заявление и комплект документов в Комитет, о чем делает отметку в журнале исходящей корреспонденции.</w:t>
      </w:r>
    </w:p>
    <w:p w:rsidR="002E0AD2" w:rsidRDefault="002E0A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29.03.2013 N 426)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Заявление с комплектом документов регистрируется в журнале входящей корреспонденции Комитета.</w:t>
      </w:r>
    </w:p>
    <w:p w:rsidR="002E0AD2" w:rsidRDefault="002E0AD2">
      <w:pPr>
        <w:pStyle w:val="ConsPlusNormal"/>
        <w:spacing w:before="220"/>
        <w:ind w:firstLine="540"/>
        <w:jc w:val="both"/>
      </w:pPr>
      <w:bookmarkStart w:id="4" w:name="P192"/>
      <w:bookmarkEnd w:id="4"/>
      <w:r>
        <w:t xml:space="preserve">3.7. Подготовка </w:t>
      </w:r>
      <w:proofErr w:type="gramStart"/>
      <w:r>
        <w:t>постановления администрации города Кузнецка Пензенской области</w:t>
      </w:r>
      <w:proofErr w:type="gramEnd"/>
      <w:r>
        <w:t xml:space="preserve"> о предоставлении муниципального имущества в безвозмездное пользование (далее - постановление) осуществляется Комитетом. Срок подготовки проекта постановления составляет не более 15 дней.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3.8. Согласование </w:t>
      </w:r>
      <w:proofErr w:type="gramStart"/>
      <w:r>
        <w:t>проекта постановления администрации города Кузнецка</w:t>
      </w:r>
      <w:proofErr w:type="gramEnd"/>
      <w:r>
        <w:t xml:space="preserve"> с уполномоченными лицами, указанными в листе согласования к постановлению, не должно превышать 7 рабочих дней.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Срок рассмотрения проекта одним согласующим лицом - не более 2 рабочих дней.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3.9. При наличии возражений относительно указанного проекта уполномоченные должностные лица делают соответствующую отметку в листе согласования и в течение 1-го </w:t>
      </w:r>
      <w:r>
        <w:lastRenderedPageBreak/>
        <w:t>рабочего дня обеспечивают направление проекта в Комитет.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3.10. Специалист Комитета, ответственный за подготовку проекта постановления администрации города Кузнецка, в течение 3-х рабочих дней устраняет выявленные в проекте недостатки либо выявляет невозможность их устранения.</w:t>
      </w:r>
    </w:p>
    <w:p w:rsidR="002E0AD2" w:rsidRDefault="002E0AD2">
      <w:pPr>
        <w:pStyle w:val="ConsPlusNormal"/>
        <w:spacing w:before="220"/>
        <w:ind w:firstLine="540"/>
        <w:jc w:val="both"/>
      </w:pPr>
      <w:bookmarkStart w:id="5" w:name="P197"/>
      <w:bookmarkEnd w:id="5"/>
      <w:r>
        <w:t>3.11. В случае выявления невозможности устранения недостатков, препятствующих предоставлению имущества заявителю, последнему направляется сотрудником Комитета мотивированное письмо.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3.12. Согласованный проект постановления администрации города Кузнецка подписывается Главой администрации города Кузнецка либо лицом, его замещающим, в течение 2-х рабочих дней, исчисляемых с крайней даты, указанной согласующим должностным лицом в листе согласования.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3.13. Подписанное постановление администрации города Кузнецка направляется секретарем Главы администрации города Кузнецка в отдел делопроизводства администрации города Кузнецка для регистрации. Процедура регистрации должна быть произведена в день </w:t>
      </w:r>
      <w:proofErr w:type="gramStart"/>
      <w:r>
        <w:t>поступления постановления администрации города Кузнецка</w:t>
      </w:r>
      <w:proofErr w:type="gramEnd"/>
      <w:r>
        <w:t>.</w:t>
      </w:r>
    </w:p>
    <w:p w:rsidR="002E0AD2" w:rsidRDefault="002E0A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29.03.2013 N 426)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3.14. После проведения процедуры регистрации сотрудником отдела делопроизводства администрации города Кузнецка копия постановления администрации города Кузнецка направляется в адрес Комитета в течение двух рабочих дней.</w:t>
      </w:r>
    </w:p>
    <w:p w:rsidR="002E0AD2" w:rsidRDefault="002E0A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29.03.2013 N 426)</w:t>
      </w:r>
    </w:p>
    <w:p w:rsidR="002E0AD2" w:rsidRDefault="002E0AD2">
      <w:pPr>
        <w:pStyle w:val="ConsPlusNormal"/>
        <w:spacing w:before="220"/>
        <w:ind w:firstLine="540"/>
        <w:jc w:val="both"/>
      </w:pPr>
      <w:bookmarkStart w:id="6" w:name="P203"/>
      <w:bookmarkEnd w:id="6"/>
      <w:r>
        <w:t>3.15. Специалист Комитета, ответственный за подготовку проекта постановления администрации города Кузнецка, в течение 5 календарных дней обязан подготовить проект договора безвозмездного пользования муниципальным имуществом и вручить его получателю муниципальной услуги нарочно либо направить посредством почтовой связи.</w:t>
      </w:r>
    </w:p>
    <w:p w:rsidR="002E0AD2" w:rsidRDefault="002E0AD2">
      <w:pPr>
        <w:pStyle w:val="ConsPlusNormal"/>
        <w:spacing w:before="220"/>
        <w:ind w:firstLine="540"/>
        <w:jc w:val="both"/>
      </w:pPr>
      <w:bookmarkStart w:id="7" w:name="P204"/>
      <w:bookmarkEnd w:id="7"/>
      <w:r>
        <w:t>3.16. После подписания договора со стороны получателя муниципальной услуги, после представления его в Комитет, договор в течение двух рабочих дней должен быть подписан председателем Комитета либо лицом, его замещающим.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3.17. Предоставление муниципального имущества без проведения аукциона путем принятия Собранием представителей города Кузнецка решения о передаче лицам, указанным в </w:t>
      </w:r>
      <w:hyperlink r:id="rId54" w:history="1">
        <w:r>
          <w:rPr>
            <w:color w:val="0000FF"/>
          </w:rPr>
          <w:t>ст. 17.1</w:t>
        </w:r>
      </w:hyperlink>
      <w:r>
        <w:t xml:space="preserve"> Федерального закона "О защите конкуренции" муниципального имущества в безвозмездное пользование.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3.17.1. Проект </w:t>
      </w:r>
      <w:proofErr w:type="gramStart"/>
      <w:r>
        <w:t>решения Собрания представителей города Кузнецка</w:t>
      </w:r>
      <w:proofErr w:type="gramEnd"/>
      <w:r>
        <w:t xml:space="preserve"> готовится Комитетом по правилам, установленным </w:t>
      </w:r>
      <w:hyperlink w:anchor="P192" w:history="1">
        <w:r>
          <w:rPr>
            <w:color w:val="0000FF"/>
          </w:rPr>
          <w:t>пунктами 3.7</w:t>
        </w:r>
      </w:hyperlink>
      <w:r>
        <w:t xml:space="preserve"> - </w:t>
      </w:r>
      <w:hyperlink w:anchor="P197" w:history="1">
        <w:r>
          <w:rPr>
            <w:color w:val="0000FF"/>
          </w:rPr>
          <w:t>3.11</w:t>
        </w:r>
      </w:hyperlink>
      <w:r>
        <w:t xml:space="preserve"> настоящего Регламента.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3.17.2. Согласованный проект </w:t>
      </w:r>
      <w:proofErr w:type="gramStart"/>
      <w:r>
        <w:t>решения Собрания представителей города Кузнецка</w:t>
      </w:r>
      <w:proofErr w:type="gramEnd"/>
      <w:r>
        <w:t xml:space="preserve"> направляется Главой администрации города Кузнецка либо лицом, его замещающим, в течение 2-х рабочих дней, исчисляемых с крайней даты, указанной согласующим должностным лицом в листе согласования, в Собрание представителей города Кузнецка.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3.17.3. В течение 5 календарных дней, после вступления в законную силу решения Собрания представителей города Кузнецка, сотрудником Комитета, ответственным за подготовку </w:t>
      </w:r>
      <w:proofErr w:type="gramStart"/>
      <w:r>
        <w:t>проекта решения Собрания представителей города</w:t>
      </w:r>
      <w:proofErr w:type="gramEnd"/>
      <w:r>
        <w:t xml:space="preserve"> Кузнецка, готовится и направляется получателю муниципальной услуги проект договора безвозмездного пользования.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3.17.4. Подписание договора сторонами осуществляется по правилам, установленным </w:t>
      </w:r>
      <w:hyperlink w:anchor="P203" w:history="1">
        <w:r>
          <w:rPr>
            <w:color w:val="0000FF"/>
          </w:rPr>
          <w:t>п. 3.15</w:t>
        </w:r>
      </w:hyperlink>
      <w:r>
        <w:t xml:space="preserve"> - </w:t>
      </w:r>
      <w:hyperlink w:anchor="P204" w:history="1">
        <w:r>
          <w:rPr>
            <w:color w:val="0000FF"/>
          </w:rPr>
          <w:t>3.16</w:t>
        </w:r>
      </w:hyperlink>
      <w:r>
        <w:t xml:space="preserve"> настоящего регламента.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lastRenderedPageBreak/>
        <w:t xml:space="preserve">3.18. В случаях, не указанных в </w:t>
      </w:r>
      <w:hyperlink w:anchor="P178" w:history="1">
        <w:r>
          <w:rPr>
            <w:color w:val="0000FF"/>
          </w:rPr>
          <w:t>п. 3.2</w:t>
        </w:r>
      </w:hyperlink>
      <w:r>
        <w:t xml:space="preserve"> настоящего регламента, передача муниципального имущества в безвозмездное пользование осуществляется путем проведения аукциона на заключение договора безвозмездного пользования.</w:t>
      </w:r>
    </w:p>
    <w:p w:rsidR="002E0AD2" w:rsidRDefault="002E0AD2">
      <w:pPr>
        <w:pStyle w:val="ConsPlusNormal"/>
        <w:spacing w:before="220"/>
        <w:ind w:firstLine="540"/>
        <w:jc w:val="both"/>
      </w:pPr>
      <w:proofErr w:type="gramStart"/>
      <w:r>
        <w:t>Порядок проведения аукциона, порядок оформления результатов аукциона регламентирован "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имущества", утвержденными Приказом ФАС РФ от 10.02.2010 N 67).</w:t>
      </w:r>
      <w:proofErr w:type="gramEnd"/>
    </w:p>
    <w:p w:rsidR="002E0AD2" w:rsidRDefault="002E0A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A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AD2" w:rsidRDefault="002E0A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0AD2" w:rsidRDefault="002E0AD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E0AD2" w:rsidRDefault="002E0AD2">
      <w:pPr>
        <w:pStyle w:val="ConsPlusNormal"/>
        <w:spacing w:before="280"/>
        <w:ind w:firstLine="540"/>
        <w:jc w:val="both"/>
      </w:pPr>
      <w:r>
        <w:t>3.21. Обязанность по проведению аукциона возлагается на Комитет.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Title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E0AD2" w:rsidRDefault="002E0AD2">
      <w:pPr>
        <w:pStyle w:val="ConsPlusTitle"/>
        <w:jc w:val="center"/>
      </w:pPr>
      <w:r>
        <w:t>административного регламента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процедур, установленных настоящим Регламентом, и за принятием решений при предоставлении муниципальной услуги осуществляется соответствующим должностным лицом, ответственным за оказание муниципальной услуги, на каждом из этапов предоставления муниципальной услуги.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услуги, а также должностными лицами, участвующими в предоставлении муниципальной услуги.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путем проведения: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администрации города Кузнецка, председателя Комитета по управлению имуществом города Кузнецка на основании иных документов и сведений, указывающих на нарушения настоящего регламента.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4.4. В ходе плановых и внеплановых проверок должностными лицами проверяется: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услуги;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- устранение нарушений и недостатков, выявленных в ходе предыдущих проверок.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4.5. В случае выявления в результате осуществления </w:t>
      </w:r>
      <w:proofErr w:type="gramStart"/>
      <w:r>
        <w:t>контроля за</w:t>
      </w:r>
      <w:proofErr w:type="gramEnd"/>
      <w:r>
        <w:t xml:space="preserve"> оказанием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закрепляется в их должностных инструкциях.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2E0AD2" w:rsidRDefault="002E0AD2">
      <w:pPr>
        <w:pStyle w:val="ConsPlusTitle"/>
        <w:jc w:val="center"/>
      </w:pPr>
      <w:r>
        <w:t>и действий (бездействия) органа, предоставляющего</w:t>
      </w:r>
    </w:p>
    <w:p w:rsidR="002E0AD2" w:rsidRDefault="002E0AD2">
      <w:pPr>
        <w:pStyle w:val="ConsPlusTitle"/>
        <w:jc w:val="center"/>
      </w:pPr>
      <w:r>
        <w:t>муниципальную услугу, многофункционального центра,</w:t>
      </w:r>
    </w:p>
    <w:p w:rsidR="002E0AD2" w:rsidRDefault="002E0AD2">
      <w:pPr>
        <w:pStyle w:val="ConsPlusTitle"/>
        <w:jc w:val="center"/>
      </w:pPr>
      <w:r>
        <w:t>организаций, привлекаемых многофункциональным центром</w:t>
      </w:r>
    </w:p>
    <w:p w:rsidR="002E0AD2" w:rsidRDefault="002E0AD2">
      <w:pPr>
        <w:pStyle w:val="ConsPlusTitle"/>
        <w:jc w:val="center"/>
      </w:pPr>
      <w:r>
        <w:t>в целях повышения территориальной доступности муниципальных</w:t>
      </w:r>
    </w:p>
    <w:p w:rsidR="002E0AD2" w:rsidRDefault="002E0AD2">
      <w:pPr>
        <w:pStyle w:val="ConsPlusTitle"/>
        <w:jc w:val="center"/>
      </w:pPr>
      <w:r>
        <w:t>услуг, предоставляемых по принципу "одного окна", а также их</w:t>
      </w:r>
    </w:p>
    <w:p w:rsidR="002E0AD2" w:rsidRDefault="002E0AD2">
      <w:pPr>
        <w:pStyle w:val="ConsPlusTitle"/>
        <w:jc w:val="center"/>
      </w:pPr>
      <w:r>
        <w:t>должностных лиц, муниципальных служащих, работников</w:t>
      </w:r>
    </w:p>
    <w:p w:rsidR="002E0AD2" w:rsidRDefault="002E0AD2">
      <w:pPr>
        <w:pStyle w:val="ConsPlusNormal"/>
        <w:jc w:val="center"/>
      </w:pPr>
      <w:proofErr w:type="gramStart"/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</w:t>
      </w:r>
      <w:proofErr w:type="gramEnd"/>
    </w:p>
    <w:p w:rsidR="002E0AD2" w:rsidRDefault="002E0AD2">
      <w:pPr>
        <w:pStyle w:val="ConsPlusNormal"/>
        <w:jc w:val="center"/>
      </w:pPr>
      <w:r>
        <w:t>от 02.04.2018 N 423)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ind w:firstLine="540"/>
        <w:jc w:val="both"/>
      </w:pPr>
      <w:r>
        <w:t>5.1. Заявители имеют право на обжалование действий (бездействия) и решений должностных лиц, осуществляемых (принятых) в ходе исполнения муниципальной услуги.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5.2. Заявители имеют право на получение информации и документов, необходимых для составления и обоснования жалобы.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5.3. Основанием для начала процедуры досудебного (внесудебного) обжалования является нарушение прав заявителя при предоставлении муниципальной услуги, отказ в предоставлении муниципальной услуги.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Пензенской области, муниципальными правовыми актами города Кузнецка для предоставления муниципальной услуги;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города Кузнецка для предоставления муниципальной услуги, у заявителя;</w:t>
      </w:r>
    </w:p>
    <w:p w:rsidR="002E0AD2" w:rsidRDefault="002E0AD2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 города Кузнецка.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 города Кузнецка;</w:t>
      </w:r>
    </w:p>
    <w:p w:rsidR="002E0AD2" w:rsidRDefault="002E0AD2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2E0AD2" w:rsidRDefault="002E0AD2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 города Кузнецка.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города Кузнецка, являющуюся учредителем многофункционального центра, а также в организации, привлекаемые многофункциональным центром в целях повышения территориальной доступности муниципальных услуг, предоставляемых по принципу "одного окна".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5.4.1. Жалоба на действия (бездействие) председателя Комитета, должностных лиц администрации города Кузнецка подается (направляется) на имя Главы администрации города Кузнецка: город Кузнецк, ул. Ленина, 191, Интернет-приемная Главы администрации города Кузнецка (через официальный Интернет-сайт Администрации города Кузнецка: www.gorodkuzneck.ru).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5.4.2. Жалоба на действия (бездействие) сотрудников Комитета подается (направляется) на имя председателя Комитета: город Кузнецк, ул. Ленина, 186.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5.4.3. Жалоба на решения, принятые Главой Администрации,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5.4.4.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5.4.5. Жалобы на решения и действия (бездействие) многофункционального центра </w:t>
      </w:r>
      <w:r>
        <w:lastRenderedPageBreak/>
        <w:t>подаются учредителю многофункционального центра - администрации города Кузнецка или должностному лицу, уполномоченному нормативным правовым актом Пензенской области.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5.4.6. Жалобы на решения и действия (бездействие) работников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подаются руководителям этих организаций.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5.4.7. </w:t>
      </w:r>
      <w:proofErr w:type="gramStart"/>
      <w:r>
        <w:t>Жалоба может быть подана, в том числе по почте, электронной почте, через многофункциональный центр (МБУ "Многофункциональный центр предоставления государственных и муниципальных услуг города Кузнецка Пензенской области", расположенный по адресу:</w:t>
      </w:r>
      <w:proofErr w:type="gramEnd"/>
      <w:r>
        <w:t xml:space="preserve"> Пензенская область, г. Кузнецк, ул. Гражданская, 85. Телефон для справок: 8 (84157) 24951, e-mail: kuznetck_city@mfcinfo.ru. Режим работы: понедельник - среда, пятница - с 8:00 до 18:00; четверг - с 8.00 до 20.00; суббота - с 8.00 </w:t>
      </w:r>
      <w:proofErr w:type="gramStart"/>
      <w:r>
        <w:t>до</w:t>
      </w:r>
      <w:proofErr w:type="gramEnd"/>
      <w:r>
        <w:t xml:space="preserve"> 13.00, </w:t>
      </w:r>
      <w:proofErr w:type="gramStart"/>
      <w:r>
        <w:t>воскресенье</w:t>
      </w:r>
      <w:proofErr w:type="gramEnd"/>
      <w:r>
        <w:t xml:space="preserve"> - выходной), с использованием информационно-телекоммуникационной сети "Интернет", официального сайта администрации города Кузнецка (www.gorodkuzneck.ru, e-mail: kuzg_adm@sura.ru), электронной почты комитета по управлению имуществом города Кузнецка (e-mail: </w:t>
      </w:r>
      <w:proofErr w:type="gramStart"/>
      <w:r>
        <w:t>KUMI-kuz@mail.ru), через единый портал государственных и муниципальных услуг, портал государственных и муниципальных услуг Пензенской области (pgu.pnz.ru/web/guest/main).</w:t>
      </w:r>
      <w:proofErr w:type="gramEnd"/>
    </w:p>
    <w:p w:rsidR="002E0AD2" w:rsidRDefault="002E0AD2">
      <w:pPr>
        <w:pStyle w:val="ConsPlusNormal"/>
        <w:spacing w:before="220"/>
        <w:ind w:firstLine="540"/>
        <w:jc w:val="both"/>
      </w:pPr>
      <w:r>
        <w:t>Жалоба также может быть принята при личном приеме заявителя.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E0AD2" w:rsidRDefault="002E0AD2">
      <w:pPr>
        <w:pStyle w:val="ConsPlusNormal"/>
        <w:spacing w:before="220"/>
        <w:ind w:firstLine="540"/>
        <w:jc w:val="both"/>
      </w:pPr>
      <w:proofErr w:type="gramStart"/>
      <w:r>
        <w:t>Жалоба на решения и действия (бездействие)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заявителя.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2E0AD2" w:rsidRDefault="002E0AD2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их руководителей и (или) работников, решения и действия (бездействие) которых обжалуются;</w:t>
      </w:r>
      <w:proofErr w:type="gramEnd"/>
    </w:p>
    <w:p w:rsidR="002E0AD2" w:rsidRDefault="002E0AD2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в </w:t>
      </w:r>
      <w:r>
        <w:lastRenderedPageBreak/>
        <w:t>целях повышения территориальной доступности муниципальных услуг, предоставляемых по принципу "одного окна", их работников;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их работников. Заявителем могут быть представлены документы (при наличии), подтверждающие доводы заявителя, либо их копии.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5.6.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5.7. Основания для приостановления рассмотрения жалобы отсутствуют.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5.8. По результатам рассмотрения жалобы принимается одно из следующих решений:</w:t>
      </w:r>
    </w:p>
    <w:p w:rsidR="002E0AD2" w:rsidRDefault="002E0AD2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города Кузнецка;</w:t>
      </w:r>
      <w:proofErr w:type="gramEnd"/>
    </w:p>
    <w:p w:rsidR="002E0AD2" w:rsidRDefault="002E0AD2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0AD2" w:rsidRDefault="002E0AD2">
      <w:pPr>
        <w:pStyle w:val="ConsPlusNormal"/>
        <w:spacing w:before="220"/>
        <w:ind w:firstLine="540"/>
        <w:jc w:val="both"/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jc w:val="right"/>
      </w:pPr>
      <w:r>
        <w:t>Заместитель главы администрации</w:t>
      </w:r>
    </w:p>
    <w:p w:rsidR="002E0AD2" w:rsidRDefault="002E0AD2">
      <w:pPr>
        <w:pStyle w:val="ConsPlusNormal"/>
        <w:jc w:val="right"/>
      </w:pPr>
      <w:r>
        <w:t>по социальным вопросам</w:t>
      </w:r>
    </w:p>
    <w:p w:rsidR="002E0AD2" w:rsidRDefault="002E0AD2">
      <w:pPr>
        <w:pStyle w:val="ConsPlusNormal"/>
        <w:jc w:val="right"/>
      </w:pPr>
      <w:r>
        <w:t>администрации города Кузнецка</w:t>
      </w:r>
    </w:p>
    <w:p w:rsidR="002E0AD2" w:rsidRDefault="002E0AD2">
      <w:pPr>
        <w:pStyle w:val="ConsPlusNormal"/>
        <w:jc w:val="right"/>
      </w:pPr>
      <w:r>
        <w:t>В.В.КОНСТАНТИНОВА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jc w:val="right"/>
        <w:outlineLvl w:val="1"/>
      </w:pPr>
      <w:r>
        <w:t>Приложение</w:t>
      </w:r>
    </w:p>
    <w:p w:rsidR="002E0AD2" w:rsidRDefault="002E0AD2">
      <w:pPr>
        <w:pStyle w:val="ConsPlusNormal"/>
        <w:jc w:val="right"/>
      </w:pPr>
      <w:r>
        <w:t>к административному регламенту</w:t>
      </w:r>
    </w:p>
    <w:p w:rsidR="002E0AD2" w:rsidRDefault="002E0AD2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2E0AD2" w:rsidRDefault="002E0AD2">
      <w:pPr>
        <w:pStyle w:val="ConsPlusNormal"/>
        <w:jc w:val="right"/>
      </w:pPr>
      <w:r>
        <w:t>услуги "Предоставление</w:t>
      </w:r>
    </w:p>
    <w:p w:rsidR="002E0AD2" w:rsidRDefault="002E0AD2">
      <w:pPr>
        <w:pStyle w:val="ConsPlusNormal"/>
        <w:jc w:val="right"/>
      </w:pPr>
      <w:r>
        <w:t>муниципального имущества</w:t>
      </w:r>
    </w:p>
    <w:p w:rsidR="002E0AD2" w:rsidRDefault="002E0AD2">
      <w:pPr>
        <w:pStyle w:val="ConsPlusNormal"/>
        <w:jc w:val="right"/>
      </w:pPr>
      <w:r>
        <w:t>в безвозмездное пользование"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Title"/>
        <w:jc w:val="center"/>
      </w:pPr>
      <w:r>
        <w:lastRenderedPageBreak/>
        <w:t>БЛОК-СХЕМА</w:t>
      </w:r>
    </w:p>
    <w:p w:rsidR="002E0AD2" w:rsidRDefault="002E0AD2">
      <w:pPr>
        <w:pStyle w:val="ConsPlusTitle"/>
        <w:jc w:val="center"/>
      </w:pPr>
      <w:r>
        <w:t>ПОСЛЕДОВАТЕЛЬНОСТИ АДМИНИСТРАТИВНЫХ ДЕЙСТВИЙ (ПРОЦЕДУР)</w:t>
      </w:r>
    </w:p>
    <w:p w:rsidR="002E0AD2" w:rsidRDefault="002E0AD2">
      <w:pPr>
        <w:pStyle w:val="ConsPlusTitle"/>
        <w:jc w:val="center"/>
      </w:pPr>
      <w:r>
        <w:t>ПРИ ОСУЩЕСТВЛЕНИИ МУНИЦИПАЛЬНОЙ УСЛУГИ "ПРЕДОСТАВЛЕНИЕ</w:t>
      </w:r>
    </w:p>
    <w:p w:rsidR="002E0AD2" w:rsidRDefault="002E0AD2">
      <w:pPr>
        <w:pStyle w:val="ConsPlusTitle"/>
        <w:jc w:val="center"/>
      </w:pPr>
      <w:r>
        <w:t>МУНИЦИПАЛЬНОГО ИМУЩЕСТВА В БЕЗВОЗМЕЗДНОЕ ПОЛЬЗОВАНИЕ"</w:t>
      </w:r>
    </w:p>
    <w:p w:rsidR="002E0AD2" w:rsidRDefault="002E0A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A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AD2" w:rsidRDefault="002E0A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AD2" w:rsidRDefault="002E0A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Кузнецка</w:t>
            </w:r>
            <w:proofErr w:type="gramEnd"/>
          </w:p>
          <w:p w:rsidR="002E0AD2" w:rsidRDefault="002E0AD2">
            <w:pPr>
              <w:pStyle w:val="ConsPlusNormal"/>
              <w:jc w:val="center"/>
            </w:pPr>
            <w:r>
              <w:rPr>
                <w:color w:val="392C69"/>
              </w:rPr>
              <w:t>от 29.03.2013 N 426)</w:t>
            </w:r>
          </w:p>
        </w:tc>
      </w:tr>
    </w:tbl>
    <w:p w:rsidR="002E0AD2" w:rsidRDefault="002E0AD2">
      <w:pPr>
        <w:pStyle w:val="ConsPlusNormal"/>
        <w:jc w:val="both"/>
      </w:pP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┌─────────────────────────────────────────┐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│  Прием и регистрация заявления в отделе │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│      делопроизводства администрации     │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│              города Кузнецка            │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└────────────────────┬────────────────────┘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                  \/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┌─────────────────────────────────────┐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│    Резолюция заявления Главой       │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│   администрации города Кузнецка     │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└──────────────────┬──────────────────┘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                  \/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┌───────────────────────────────────────┐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│  Направление заявления в комитет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  │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│ управлению имуществом города Кузнецка │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└───────────────────┬───────────────────┘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                  \/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┌─────────────────────────────────────┐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│ Экспертиза документов в комитете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│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│управлению имуществом города Кузнецка├─---------─┐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└──┬──────────────────────┬───────────┘           │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  \/                     \/                      \/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┌──────────────────────────┐   ┌────────────────────────┐    ┌──────────────────────────────┐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│   Отказ в предоставлении │   │ Подготовка и проведение│    │   Подготовка проекта решения │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│     муниципального       │   │         аукциона       ├─-─&gt;│    Собрания представителей   │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│ имущества в </w:t>
      </w:r>
      <w:proofErr w:type="gramStart"/>
      <w:r>
        <w:rPr>
          <w:sz w:val="16"/>
        </w:rPr>
        <w:t>безвозмездное</w:t>
      </w:r>
      <w:proofErr w:type="gramEnd"/>
      <w:r>
        <w:rPr>
          <w:sz w:val="16"/>
        </w:rPr>
        <w:t>│   └──────────┬─────────────┘    │        города Кузнецка       │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</w:t>
      </w:r>
      <w:proofErr w:type="gramStart"/>
      <w:r>
        <w:rPr>
          <w:sz w:val="16"/>
        </w:rPr>
        <w:t>│        пользование       │              │                  │ (постановления администрации │</w:t>
      </w:r>
      <w:proofErr w:type="gramEnd"/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└──────────────────────────┘              │        ┌---------┤       города Кузнецка)       │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                        \/       \/         └──────────────────────────────┘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           ┌───────────────────────────┐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           │     Заключение договора   │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           │ безвозмездного пользования│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           │  муниципальным имуществом │</w:t>
      </w:r>
    </w:p>
    <w:p w:rsidR="002E0AD2" w:rsidRDefault="002E0AD2">
      <w:pPr>
        <w:pStyle w:val="ConsPlusNonformat"/>
        <w:jc w:val="both"/>
      </w:pPr>
      <w:r>
        <w:rPr>
          <w:sz w:val="16"/>
        </w:rPr>
        <w:t xml:space="preserve">                             └───────────────────────────┘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jc w:val="right"/>
      </w:pPr>
      <w:r>
        <w:t>Заместитель главы администрации</w:t>
      </w:r>
    </w:p>
    <w:p w:rsidR="002E0AD2" w:rsidRDefault="002E0AD2">
      <w:pPr>
        <w:pStyle w:val="ConsPlusNormal"/>
        <w:jc w:val="right"/>
      </w:pPr>
      <w:r>
        <w:t>по социальным вопросам</w:t>
      </w:r>
    </w:p>
    <w:p w:rsidR="002E0AD2" w:rsidRDefault="002E0AD2">
      <w:pPr>
        <w:pStyle w:val="ConsPlusNormal"/>
        <w:jc w:val="right"/>
      </w:pPr>
      <w:r>
        <w:t>администрации города Кузнецка</w:t>
      </w:r>
    </w:p>
    <w:p w:rsidR="002E0AD2" w:rsidRDefault="002E0AD2">
      <w:pPr>
        <w:pStyle w:val="ConsPlusNormal"/>
        <w:jc w:val="right"/>
      </w:pPr>
      <w:r>
        <w:t>В.В.КОНСТАНТИНОВА</w:t>
      </w: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jc w:val="both"/>
      </w:pPr>
    </w:p>
    <w:p w:rsidR="002E0AD2" w:rsidRDefault="002E0A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7AD" w:rsidRDefault="008F77AD">
      <w:bookmarkStart w:id="8" w:name="_GoBack"/>
      <w:bookmarkEnd w:id="8"/>
    </w:p>
    <w:sectPr w:rsidR="008F77AD" w:rsidSect="0017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D2"/>
    <w:rsid w:val="002E0AD2"/>
    <w:rsid w:val="008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A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A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BD75415C7218A8E89CD86CAB1B24F54E29FD074E90376CA943D5B55A102C3DFE8E531210324A9BE4888DF65276A3B729bAM" TargetMode="External"/><Relationship Id="rId18" Type="http://schemas.openxmlformats.org/officeDocument/2006/relationships/hyperlink" Target="consultantplus://offline/ref=0EBD75415C7218A8E89CD86CAB1B24F54E29FD074A97376CA64E88BF5249203FF9810C1717234A9AE19689FA4A7FF7E7D7F1686A95581ACEEEBCE64529b4M" TargetMode="External"/><Relationship Id="rId26" Type="http://schemas.openxmlformats.org/officeDocument/2006/relationships/hyperlink" Target="consultantplus://offline/ref=0EBD75415C7218A8E89CD86CAB1B24F54E29FD074A963B66A44F88BF5249203FF9810C1717234A9AE1968DFF4A7FF7E7D7F1686A95581ACEEEBCE64529b4M" TargetMode="External"/><Relationship Id="rId39" Type="http://schemas.openxmlformats.org/officeDocument/2006/relationships/hyperlink" Target="consultantplus://offline/ref=0EBD75415C7218A8E89CC661BD777AFA4C22A40E4E953933FD1C8EE80D19266AABC1524E5462599BE8888FFF4D27bDM" TargetMode="External"/><Relationship Id="rId21" Type="http://schemas.openxmlformats.org/officeDocument/2006/relationships/hyperlink" Target="consultantplus://offline/ref=0EBD75415C7218A8E89CD86CAB1B24F54E29FD0742923163A543D5B55A102C3DFE8E5300106A469BE1968CFF4720F2F2C6A9656F8E4613D9F2BEE724bDM" TargetMode="External"/><Relationship Id="rId34" Type="http://schemas.openxmlformats.org/officeDocument/2006/relationships/hyperlink" Target="consultantplus://offline/ref=0EBD75415C7218A8E89CC661BD777AFA4C23A70249943933FD1C8EE80D19266AABC1524E5462599BE8888FFF4D27bDM" TargetMode="External"/><Relationship Id="rId42" Type="http://schemas.openxmlformats.org/officeDocument/2006/relationships/hyperlink" Target="consultantplus://offline/ref=0EBD75415C7218A8E89CD86CAB1B24F54E29FD074A97376CA64E88BF5249203FF9810C1717234A9AE19688FF4E7FF7E7D7F1686A95581ACEEEBCE64529b4M" TargetMode="External"/><Relationship Id="rId47" Type="http://schemas.openxmlformats.org/officeDocument/2006/relationships/hyperlink" Target="consultantplus://offline/ref=0EBD75415C7218A8E89CD86CAB1B24F54E29FD074A963B66A44F88BF5249203FF9810C1717234A9AE1968DFF447FF7E7D7F1686A95581ACEEEBCE64529b4M" TargetMode="External"/><Relationship Id="rId50" Type="http://schemas.openxmlformats.org/officeDocument/2006/relationships/hyperlink" Target="consultantplus://offline/ref=0EBD75415C7218A8E89CD86CAB1B24F54E29FD074A973164A64C88BF5249203FF9810C1717234A9AE1968DFC447FF7E7D7F1686A95581ACEEEBCE64529b4M" TargetMode="External"/><Relationship Id="rId55" Type="http://schemas.openxmlformats.org/officeDocument/2006/relationships/hyperlink" Target="consultantplus://offline/ref=0EBD75415C7218A8E89CC661BD777AFA4C22A40E4E953933FD1C8EE80D19266AB9C10A475F3316DFB49B8DFA5274AAA891A46426b3M" TargetMode="External"/><Relationship Id="rId7" Type="http://schemas.openxmlformats.org/officeDocument/2006/relationships/hyperlink" Target="consultantplus://offline/ref=0EBD75415C7218A8E89CD86CAB1B24F54E29FD0742923163A543D5B55A102C3DFE8E5300106A469BE1968DF64720F2F2C6A9656F8E4613D9F2BEE724bDM" TargetMode="External"/><Relationship Id="rId12" Type="http://schemas.openxmlformats.org/officeDocument/2006/relationships/hyperlink" Target="consultantplus://offline/ref=0EBD75415C7218A8E89CD86CAB1B24F54E29FD074A963B66A44F88BF5249203FF9810C1717234A9AE1968DFF497FF7E7D7F1686A95581ACEEEBCE64529b4M" TargetMode="External"/><Relationship Id="rId17" Type="http://schemas.openxmlformats.org/officeDocument/2006/relationships/hyperlink" Target="consultantplus://offline/ref=0EBD75415C7218A8E89CD86CAB1B24F54E29FD074E90376CA943D5B55A102C3DFE8E5300106A469BE1968FFA4720F2F2C6A9656F8E4613D9F2BEE724bDM" TargetMode="External"/><Relationship Id="rId25" Type="http://schemas.openxmlformats.org/officeDocument/2006/relationships/hyperlink" Target="consultantplus://offline/ref=0EBD75415C7218A8E89CD86CAB1B24F54E29FD074A963462A34F88BF5249203FF9810C1717234A9AE1968DFF4A7FF7E7D7F1686A95581ACEEEBCE64529b4M" TargetMode="External"/><Relationship Id="rId33" Type="http://schemas.openxmlformats.org/officeDocument/2006/relationships/hyperlink" Target="consultantplus://offline/ref=0EBD75415C7218A8E89CC661BD777AFA4C21A3084C933933FD1C8EE80D19266AB9C10A425467469CE19DD9AE0821AEB696BA65638E441AC62Fb9M" TargetMode="External"/><Relationship Id="rId38" Type="http://schemas.openxmlformats.org/officeDocument/2006/relationships/hyperlink" Target="consultantplus://offline/ref=0EBD75415C7218A8E89CC661BD777AFA4C21A30D42963933FD1C8EE80D19266AABC1524E5462599BE8888FFF4D27bDM" TargetMode="External"/><Relationship Id="rId46" Type="http://schemas.openxmlformats.org/officeDocument/2006/relationships/hyperlink" Target="consultantplus://offline/ref=0EBD75415C7218A8E89CD86CAB1B24F54E29FD0742923163A543D5B55A102C3DFE8E5300106A469BE1968CFF4720F2F2C6A9656F8E4613D9F2BEE724bDM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BD75415C7218A8E89CC661BD777AFA4C20A20F49963933FD1C8EE80D19266AB9C10A4254674792E59DD9AE0821AEB696BA65638E441AC62Fb9M" TargetMode="External"/><Relationship Id="rId20" Type="http://schemas.openxmlformats.org/officeDocument/2006/relationships/hyperlink" Target="consultantplus://offline/ref=0EBD75415C7218A8E89CD86CAB1B24F54E29FD074A973164A64C88BF5249203FF9810C1717234A9AE1968DFC447FF7E7D7F1686A95581ACEEEBCE64529b4M" TargetMode="External"/><Relationship Id="rId29" Type="http://schemas.openxmlformats.org/officeDocument/2006/relationships/hyperlink" Target="consultantplus://offline/ref=0EBD75415C7218A8E89CD86CAB1B24F54E29FD074A963B66A44F88BF5249203FF9810C1717234A9AE1968DFF4B7FF7E7D7F1686A95581ACEEEBCE64529b4M" TargetMode="External"/><Relationship Id="rId41" Type="http://schemas.openxmlformats.org/officeDocument/2006/relationships/hyperlink" Target="consultantplus://offline/ref=0EBD75415C7218A8E89CD86CAB1B24F54E29FD074A963A64A84D88BF5249203FF9810C1705231296E19393FF456AA1B6922AbDM" TargetMode="External"/><Relationship Id="rId54" Type="http://schemas.openxmlformats.org/officeDocument/2006/relationships/hyperlink" Target="consultantplus://offline/ref=0EBD75415C7218A8E89CC661BD777AFA4C20AA0948913933FD1C8EE80D19266AB9C10A4254674292E89DD9AE0821AEB696BA65638E441AC62Fb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D86CAB1B24F54E29FD074A973164A64C88BF5249203FF9810C1717234A9AE1968DFC497FF7E7D7F1686A95581ACEEEBCE64529b4M" TargetMode="External"/><Relationship Id="rId11" Type="http://schemas.openxmlformats.org/officeDocument/2006/relationships/hyperlink" Target="consultantplus://offline/ref=0EBD75415C7218A8E89CD86CAB1B24F54E29FD074A963462A34F88BF5249203FF9810C1717234A9AE1968DFF497FF7E7D7F1686A95581ACEEEBCE64529b4M" TargetMode="External"/><Relationship Id="rId24" Type="http://schemas.openxmlformats.org/officeDocument/2006/relationships/hyperlink" Target="consultantplus://offline/ref=0EBD75415C7218A8E89CD86CAB1B24F54E29FD074A963666A14988BF5249203FF9810C1717234A9AE1968DFF497FF7E7D7F1686A95581ACEEEBCE64529b4M" TargetMode="External"/><Relationship Id="rId32" Type="http://schemas.openxmlformats.org/officeDocument/2006/relationships/hyperlink" Target="consultantplus://offline/ref=0EBD75415C7218A8E89CC661BD777AFA4C21A3024E953933FD1C8EE80D19266AABC1524E5462599BE8888FFF4D27bDM" TargetMode="External"/><Relationship Id="rId37" Type="http://schemas.openxmlformats.org/officeDocument/2006/relationships/hyperlink" Target="consultantplus://offline/ref=0EBD75415C7218A8E89CC661BD777AFA4E24AB0E49933933FD1C8EE80D19266AABC1524E5462599BE8888FFF4D27bDM" TargetMode="External"/><Relationship Id="rId40" Type="http://schemas.openxmlformats.org/officeDocument/2006/relationships/hyperlink" Target="consultantplus://offline/ref=0EBD75415C7218A8E89CD86CAB1B24F54E29FD074A96346CA44E88BF5249203FF9810C1705231296E19393FF456AA1B6922AbDM" TargetMode="External"/><Relationship Id="rId45" Type="http://schemas.openxmlformats.org/officeDocument/2006/relationships/hyperlink" Target="consultantplus://offline/ref=0EBD75415C7218A8E89CD86CAB1B24F54E29FD074A963462A34F88BF5249203FF9810C1717234A9AE1968DFF4B7FF7E7D7F1686A95581ACEEEBCE64529b4M" TargetMode="External"/><Relationship Id="rId53" Type="http://schemas.openxmlformats.org/officeDocument/2006/relationships/hyperlink" Target="consultantplus://offline/ref=0EBD75415C7218A8E89CD86CAB1B24F54E29FD074A973164A64C88BF5249203FF9810C1717234A9AE1968DFC447FF7E7D7F1686A95581ACEEEBCE64529b4M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BD75415C7218A8E89CD86CAB1B24F54E29FD074A973165A64F88BF5249203FF9810C1705231296E19393FF456AA1B6922AbDM" TargetMode="External"/><Relationship Id="rId23" Type="http://schemas.openxmlformats.org/officeDocument/2006/relationships/hyperlink" Target="consultantplus://offline/ref=0EBD75415C7218A8E89CD86CAB1B24F54E29FD074A973B6CA74E88BF5249203FF9810C1717234A9AE1968DF94A7FF7E7D7F1686A95581ACEEEBCE64529b4M" TargetMode="External"/><Relationship Id="rId28" Type="http://schemas.openxmlformats.org/officeDocument/2006/relationships/hyperlink" Target="consultantplus://offline/ref=0EBD75415C7218A8E89CD86CAB1B24F54E29FD074A963462A34F88BF5249203FF9810C1717234A9AE1968DFF4A7FF7E7D7F1686A95581ACEEEBCE64529b4M" TargetMode="External"/><Relationship Id="rId36" Type="http://schemas.openxmlformats.org/officeDocument/2006/relationships/hyperlink" Target="consultantplus://offline/ref=0EBD75415C7218A8E89CC661BD777AFA4C22A3024F913933FD1C8EE80D19266AABC1524E5462599BE8888FFF4D27bDM" TargetMode="External"/><Relationship Id="rId49" Type="http://schemas.openxmlformats.org/officeDocument/2006/relationships/hyperlink" Target="consultantplus://offline/ref=0EBD75415C7218A8E89CC661BD777AFA4C20AA0948913933FD1C8EE80D19266AB9C10A4254674292E89DD9AE0821AEB696BA65638E441AC62Fb9M" TargetMode="External"/><Relationship Id="rId57" Type="http://schemas.openxmlformats.org/officeDocument/2006/relationships/hyperlink" Target="consultantplus://offline/ref=0EBD75415C7218A8E89CD86CAB1B24F54E29FD074A973164A64C88BF5249203FF9810C1717234A9AE1968DFC447FF7E7D7F1686A95581ACEEEBCE64529b4M" TargetMode="External"/><Relationship Id="rId10" Type="http://schemas.openxmlformats.org/officeDocument/2006/relationships/hyperlink" Target="consultantplus://offline/ref=0EBD75415C7218A8E89CD86CAB1B24F54E29FD074A963666A14988BF5249203FF9810C1717234A9AE1968DFF497FF7E7D7F1686A95581ACEEEBCE64529b4M" TargetMode="External"/><Relationship Id="rId19" Type="http://schemas.openxmlformats.org/officeDocument/2006/relationships/hyperlink" Target="consultantplus://offline/ref=0EBD75415C7218A8E89CD86CAB1B24F54E29FD074A973164A64C88BF5249203FF9810C1717234A9AE1968DFC4A7FF7E7D7F1686A95581ACEEEBCE64529b4M" TargetMode="External"/><Relationship Id="rId31" Type="http://schemas.openxmlformats.org/officeDocument/2006/relationships/hyperlink" Target="consultantplus://offline/ref=0EBD75415C7218A8E89CC661BD777AFA4C22A3024E973933FD1C8EE80D19266AABC1524E5462599BE8888FFF4D27bDM" TargetMode="External"/><Relationship Id="rId44" Type="http://schemas.openxmlformats.org/officeDocument/2006/relationships/hyperlink" Target="consultantplus://offline/ref=0EBD75415C7218A8E89CD86CAB1B24F54E29FD074A963666A14988BF5249203FF9810C1717234A9AE1968DFD4D7FF7E7D7F1686A95581ACEEEBCE64529b4M" TargetMode="External"/><Relationship Id="rId52" Type="http://schemas.openxmlformats.org/officeDocument/2006/relationships/hyperlink" Target="consultantplus://offline/ref=0EBD75415C7218A8E89CD86CAB1B24F54E29FD074A973164A64C88BF5249203FF9810C1717234A9AE1968DFC447FF7E7D7F1686A95581ACEEEBCE64529b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D86CAB1B24F54E29FD074A973B6CA74E88BF5249203FF9810C1717234A9AE1968DF9497FF7E7D7F1686A95581ACEEEBCE64529b4M" TargetMode="External"/><Relationship Id="rId14" Type="http://schemas.openxmlformats.org/officeDocument/2006/relationships/hyperlink" Target="consultantplus://offline/ref=0EBD75415C7218A8E89CD86CAB1B24F54E29FD074A963B62A54088BF5249203FF9810C1717234A9AE1968DFF447FF7E7D7F1686A95581ACEEEBCE64529b4M" TargetMode="External"/><Relationship Id="rId22" Type="http://schemas.openxmlformats.org/officeDocument/2006/relationships/hyperlink" Target="consultantplus://offline/ref=0EBD75415C7218A8E89CD86CAB1B24F54E29FD0743963067A943D5B55A102C3DFE8E5300106A469BE1968DF94720F2F2C6A9656F8E4613D9F2BEE724bDM" TargetMode="External"/><Relationship Id="rId27" Type="http://schemas.openxmlformats.org/officeDocument/2006/relationships/hyperlink" Target="consultantplus://offline/ref=0EBD75415C7218A8E89CD86CAB1B24F54E29FD074A963B66A44F88BF5249203FF9810C1717234A9AE1968DFF4A7FF7E7D7F1686A95581ACEEEBCE64529b4M" TargetMode="External"/><Relationship Id="rId30" Type="http://schemas.openxmlformats.org/officeDocument/2006/relationships/hyperlink" Target="consultantplus://offline/ref=0EBD75415C7218A8E89CC661BD777AFA4D2AA40F40C26E31AC4980ED05497C7AAF8807464A674E85E3968C2Fb6M" TargetMode="External"/><Relationship Id="rId35" Type="http://schemas.openxmlformats.org/officeDocument/2006/relationships/hyperlink" Target="consultantplus://offline/ref=0EBD75415C7218A8E89CC661BD777AFA4C20AA0948913933FD1C8EE80D19266AABC1524E5462599BE8888FFF4D27bDM" TargetMode="External"/><Relationship Id="rId43" Type="http://schemas.openxmlformats.org/officeDocument/2006/relationships/hyperlink" Target="consultantplus://offline/ref=0EBD75415C7218A8E89CD86CAB1B24F54E29FD074A963666A14988BF5249203FF9810C1717234A9AE1968DFF4A7FF7E7D7F1686A95581ACEEEBCE64529b4M" TargetMode="External"/><Relationship Id="rId48" Type="http://schemas.openxmlformats.org/officeDocument/2006/relationships/hyperlink" Target="consultantplus://offline/ref=0EBD75415C7218A8E89CD86CAB1B24F54E29FD0743963067A943D5B55A102C3DFE8E5300106A469BE1968DF94720F2F2C6A9656F8E4613D9F2BEE724bDM" TargetMode="External"/><Relationship Id="rId56" Type="http://schemas.openxmlformats.org/officeDocument/2006/relationships/hyperlink" Target="consultantplus://offline/ref=0EBD75415C7218A8E89CD86CAB1B24F54E29FD074A963462A34F88BF5249203FF9810C1717234A9AE1968DFF457FF7E7D7F1686A95581ACEEEBCE64529b4M" TargetMode="External"/><Relationship Id="rId8" Type="http://schemas.openxmlformats.org/officeDocument/2006/relationships/hyperlink" Target="consultantplus://offline/ref=0EBD75415C7218A8E89CD86CAB1B24F54E29FD0743963067A943D5B55A102C3DFE8E5300106A469BE1968DFA4720F2F2C6A9656F8E4613D9F2BEE724bDM" TargetMode="External"/><Relationship Id="rId51" Type="http://schemas.openxmlformats.org/officeDocument/2006/relationships/hyperlink" Target="consultantplus://offline/ref=0EBD75415C7218A8E89CD86CAB1B24F54E29FD074A973164A64C88BF5249203FF9810C1717234A9AE1968DFC447FF7E7D7F1686A95581ACEEEBCE64529b4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7257</Words>
  <Characters>41368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2019-09-05T12:27:00Z</dcterms:created>
  <dcterms:modified xsi:type="dcterms:W3CDTF">2019-09-05T12:28:00Z</dcterms:modified>
</cp:coreProperties>
</file>